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628661">
      <w:pPr>
        <w:spacing w:line="560" w:lineRule="exact"/>
        <w:rPr>
          <w:rFonts w:ascii="仿宋_GB2312" w:hAnsi="宋体" w:eastAsia="仿宋_GB2312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附件一：</w:t>
      </w:r>
    </w:p>
    <w:p w14:paraId="2E417272">
      <w:pPr>
        <w:spacing w:line="560" w:lineRule="exact"/>
        <w:jc w:val="center"/>
        <w:rPr>
          <w:rFonts w:ascii="仿宋_GB2312" w:hAnsi="宋体" w:eastAsia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color w:val="000000"/>
          <w:sz w:val="32"/>
          <w:szCs w:val="32"/>
        </w:rPr>
        <w:t>合肥市第二中学文印外包服务要求</w:t>
      </w:r>
    </w:p>
    <w:p w14:paraId="43C6A86C">
      <w:pPr>
        <w:spacing w:line="560" w:lineRule="exact"/>
        <w:ind w:firstLine="784" w:firstLineChars="245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1.中标人按</w:t>
      </w:r>
      <w:bookmarkStart w:id="0" w:name="OLE_LINK4"/>
      <w:bookmarkStart w:id="1" w:name="OLE_LINK3"/>
      <w:r>
        <w:rPr>
          <w:rFonts w:hint="eastAsia" w:ascii="仿宋_GB2312" w:hAnsi="仿宋" w:eastAsia="仿宋_GB2312"/>
          <w:color w:val="000000"/>
          <w:sz w:val="32"/>
          <w:szCs w:val="32"/>
        </w:rPr>
        <w:t>招标人</w:t>
      </w:r>
      <w:bookmarkEnd w:id="0"/>
      <w:bookmarkEnd w:id="1"/>
      <w:r>
        <w:rPr>
          <w:rFonts w:hint="eastAsia" w:ascii="仿宋_GB2312" w:hAnsi="仿宋" w:eastAsia="仿宋_GB2312"/>
          <w:color w:val="000000"/>
          <w:sz w:val="32"/>
          <w:szCs w:val="32"/>
        </w:rPr>
        <w:t>要求提供全年服务，必须配备1名熟练的文印人员；</w:t>
      </w:r>
    </w:p>
    <w:p w14:paraId="07860F1A">
      <w:pPr>
        <w:spacing w:line="560" w:lineRule="exact"/>
        <w:ind w:firstLine="784" w:firstLineChars="245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2.负责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招标人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各类考试试卷、学生复习材料、教育教学管理材料、会议材料等的印刷及装订服务；</w:t>
      </w:r>
      <w:r>
        <w:rPr>
          <w:rFonts w:ascii="仿宋_GB2312" w:hAnsi="仿宋" w:eastAsia="仿宋_GB2312"/>
          <w:color w:val="000000"/>
          <w:sz w:val="32"/>
          <w:szCs w:val="32"/>
        </w:rPr>
        <w:t xml:space="preserve"> </w:t>
      </w:r>
    </w:p>
    <w:p w14:paraId="221243F6">
      <w:pPr>
        <w:spacing w:line="560" w:lineRule="exact"/>
        <w:ind w:firstLine="784" w:firstLineChars="245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3.招标人现有1台速印机供中标人使用，设备的维护保养等相关维保费用由中标人承担；</w:t>
      </w:r>
    </w:p>
    <w:p w14:paraId="0C35C970">
      <w:pPr>
        <w:spacing w:line="560" w:lineRule="exact"/>
        <w:ind w:firstLine="784" w:firstLineChars="245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4.中标人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自行配置的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其它文印设备，费用自理，资产产权归中标人所有；</w:t>
      </w:r>
    </w:p>
    <w:p w14:paraId="1898E858">
      <w:pPr>
        <w:spacing w:line="560" w:lineRule="exact"/>
        <w:ind w:firstLine="784" w:firstLineChars="245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5.印刷成品文字图像清晰，页面无污渍，数量准确；</w:t>
      </w:r>
    </w:p>
    <w:p w14:paraId="43A92292">
      <w:pPr>
        <w:spacing w:line="560" w:lineRule="exact"/>
        <w:ind w:firstLine="784" w:firstLineChars="245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6.免费提供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招标人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各类社会考试所需的空白草稿纸；</w:t>
      </w:r>
    </w:p>
    <w:p w14:paraId="342AF13C">
      <w:pPr>
        <w:spacing w:line="560" w:lineRule="exact"/>
        <w:ind w:firstLine="784" w:firstLineChars="245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7.对招标人涉密资料的印刷，按保密相关规定执行。</w:t>
      </w:r>
    </w:p>
    <w:p w14:paraId="4C704A34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F2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2025-10-21T03:03:08Z</dcterms:created>
  <dc:creator>Administrator</dc:creator>
  <cp:lastModifiedBy>admin</cp:lastModifiedBy>
  <dcterms:modified xsi:type="dcterms:W3CDTF">2025-10-21T03:03:18Z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eyJoZGlkIjoiZjc3NDFjNWY0OGQyMjJkOTVkMGViMjBmYjQ0ODI2ZTAiLCJ1c2VySWQiOiIxMjIwMzQ5MSJ9</vt:lpwstr>
  </property>
  <property fmtid="{D5CDD505-2E9C-101B-9397-08002B2CF9AE}" pid="4" name="ICV">
    <vt:lpwstr>13F5551993E04B549B2901654B3A262A_12</vt:lpwstr>
  </property>
</Properties>
</file>